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Stöd till Bjuvs industri och tillväxt – mark, kompetens och pendlingsinfrastruktur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Bjuv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Den lokala industrin (Isover, keramik, verkstäder m.fl.) är ryggraden i Bjuvs ekonomi. Kommunen ligger strategiskt vid vägar och järnväg mot Helsingborg och Åstorp. Befolkningsökning och pendlingsmönster kräver bra infrastruktur för både boende och företag.</w:t>
      </w:r>
    </w:p>
    <w:p>
      <w:pPr>
        <w:spacing w:after="120"/>
      </w:pPr>
      <w:r>
        <w:t xml:space="preserve">Kompetensförsörjning är en utmaning för många industriföretag. Mark för expansion, bra boende för inflyttande arbetskraft och fungerande kollektivtrafik/pendling är avgörande. Moderaterna vill att kommunen aktivt underlättar för industrin att växa.</w:t>
      </w:r>
    </w:p>
    <w:p>
      <w:pPr>
        <w:spacing w:after="120"/>
      </w:pPr>
      <w:r>
        <w:t xml:space="preserve">Genom att koppla tillväxt till skola (praktik, yrkesutbildning) och bostadsplanering skapas en helhet som gynnar både företag och invånare. Detta är en långsiktig investering i Bjuvs framtid.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Bjuv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kartlägga tillgänglig mark för industri och bostäder med koppling till befintliga företag, samt ta fram en markanvisningsplan.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 samverkan med näringslivet och utbildningsanordnare utreda behov av yrkesutbildningar och praktikplatser riktade mot kommunens basindustri.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prioritera investeringar i vägar, gång- och cykelvägar samt kollektivtrafik som underlättar pendling och godsflöden till/från industrin.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aktivt marknadsföra Bjuv som etablerings- och boendeort gentemot företag och inflyttare i samverkan med regionala aktörer.</w:t>
      </w:r>
    </w:p>
    <w:p>
      <w:pPr>
        <w:spacing w:before="400"/>
      </w:pPr>
    </w:p>
    <w:p>
      <w:r>
        <w:t xml:space="preserve">Bjuv, 2026-06-05</w:t>
      </w:r>
    </w:p>
    <w:p>
      <w:pPr>
        <w:spacing w:before="300"/>
      </w:pPr>
      <w:r>
        <w:rPr>
          <w:b/>
          <w:bCs/>
        </w:rPr>
        <w:t xml:space="preserve">Moderaterna i Bjuv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2026-06-05T15:27:19.775Z</dcterms:created>
  <dcterms:modified xsi:type="dcterms:W3CDTF">2026-06-05T15:27:19.775Z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